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B93269F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BBFF33A" w14:textId="77777777" w:rsidR="00FE41CD" w:rsidRPr="000F0876" w:rsidRDefault="00FE41CD" w:rsidP="00FE41CD">
      <w:pPr>
        <w:shd w:val="clear" w:color="auto" w:fill="FFFFFF"/>
        <w:spacing w:line="283" w:lineRule="exact"/>
        <w:ind w:right="144"/>
        <w:rPr>
          <w:rFonts w:cstheme="minorHAnsi"/>
          <w:color w:val="000000" w:themeColor="text1"/>
          <w:spacing w:val="-2"/>
          <w:sz w:val="22"/>
          <w:szCs w:val="22"/>
          <w:lang w:val="fr-BE"/>
        </w:rPr>
      </w:pPr>
    </w:p>
    <w:p w14:paraId="2DE2CA01" w14:textId="77777777" w:rsidR="00FE41CD" w:rsidRPr="00A85202" w:rsidRDefault="00FE41CD" w:rsidP="00F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2"/>
          <w:szCs w:val="22"/>
          <w:u w:val="single"/>
          <w:lang w:val="fr-FR"/>
        </w:rPr>
      </w:pPr>
      <w:bookmarkStart w:id="0" w:name="DG053G1000700"/>
      <w:r w:rsidRPr="00A85202">
        <w:rPr>
          <w:rFonts w:cstheme="minorHAnsi"/>
          <w:b/>
          <w:sz w:val="22"/>
          <w:szCs w:val="22"/>
          <w:u w:val="single"/>
          <w:lang w:val="fr-FR"/>
        </w:rPr>
        <w:t xml:space="preserve">DESCRIPTION DU BIEN </w:t>
      </w:r>
    </w:p>
    <w:p w14:paraId="706C66F5" w14:textId="77777777" w:rsidR="00FE41CD" w:rsidRPr="00A85202" w:rsidRDefault="00FE41CD" w:rsidP="00F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A85202">
        <w:rPr>
          <w:rFonts w:cstheme="minorHAnsi"/>
          <w:b/>
          <w:sz w:val="22"/>
          <w:szCs w:val="22"/>
          <w:u w:val="single"/>
          <w:lang w:val="fr-FR"/>
        </w:rPr>
        <w:t xml:space="preserve">COMMUNE DE SENEFFE 3° division </w:t>
      </w:r>
      <w:proofErr w:type="spellStart"/>
      <w:r w:rsidRPr="00A85202">
        <w:rPr>
          <w:rFonts w:cstheme="minorHAnsi"/>
          <w:b/>
          <w:sz w:val="22"/>
          <w:szCs w:val="22"/>
          <w:u w:val="single"/>
          <w:lang w:val="fr-FR"/>
        </w:rPr>
        <w:t>Arquennes</w:t>
      </w:r>
      <w:proofErr w:type="spellEnd"/>
    </w:p>
    <w:p w14:paraId="09B6BE5B" w14:textId="2269F9B1" w:rsidR="00FE41CD" w:rsidRDefault="00FE41CD" w:rsidP="00F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A85202">
        <w:rPr>
          <w:rFonts w:cstheme="minorHAnsi"/>
          <w:sz w:val="22"/>
          <w:szCs w:val="22"/>
          <w:lang w:val="fr-FR"/>
        </w:rPr>
        <w:t xml:space="preserve">Une maison d'habitation, sise Quartier de la Fontaine 46, cadastrée section B, numéro(s) 497D P0000;500D P0000;511B2 P0000, pour une superficie </w:t>
      </w:r>
      <w:r w:rsidR="006030EA">
        <w:rPr>
          <w:rFonts w:cstheme="minorHAnsi"/>
          <w:sz w:val="22"/>
          <w:szCs w:val="22"/>
          <w:lang w:val="fr-FR"/>
        </w:rPr>
        <w:t xml:space="preserve">totale </w:t>
      </w:r>
      <w:r w:rsidRPr="00A85202">
        <w:rPr>
          <w:rFonts w:cstheme="minorHAnsi"/>
          <w:sz w:val="22"/>
          <w:szCs w:val="22"/>
          <w:lang w:val="fr-FR"/>
        </w:rPr>
        <w:t>de deux ares vingt centiares (2a 20</w:t>
      </w:r>
      <w:r w:rsidR="006030EA">
        <w:rPr>
          <w:rFonts w:cstheme="minorHAnsi"/>
          <w:sz w:val="22"/>
          <w:szCs w:val="22"/>
          <w:lang w:val="fr-FR"/>
        </w:rPr>
        <w:t xml:space="preserve"> </w:t>
      </w:r>
      <w:r w:rsidRPr="00A85202">
        <w:rPr>
          <w:rFonts w:cstheme="minorHAnsi"/>
          <w:sz w:val="22"/>
          <w:szCs w:val="22"/>
          <w:lang w:val="fr-FR"/>
        </w:rPr>
        <w:t xml:space="preserve">ca). </w:t>
      </w:r>
      <w:bookmarkEnd w:id="0"/>
      <w:r w:rsidRPr="00A85202">
        <w:rPr>
          <w:rFonts w:cstheme="minorHAnsi"/>
          <w:sz w:val="22"/>
          <w:szCs w:val="22"/>
          <w:lang w:val="fr-FR"/>
        </w:rPr>
        <w:t xml:space="preserve"> </w:t>
      </w:r>
    </w:p>
    <w:p w14:paraId="42B14FCC" w14:textId="77777777" w:rsidR="00FE41CD" w:rsidRPr="00A85202" w:rsidRDefault="00FE41CD" w:rsidP="00F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</w:p>
    <w:p w14:paraId="3DA86C55" w14:textId="77777777" w:rsidR="00FE41CD" w:rsidRDefault="00FE41CD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6C196B9" w14:textId="77777777" w:rsidR="00FE41CD" w:rsidRPr="00A62942" w:rsidRDefault="00FE41CD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1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1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5A95DC47" w:rsidR="00C33A7B" w:rsidRPr="004D7379" w:rsidRDefault="004D7379" w:rsidP="004D7379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 w:rsidRPr="004D7379">
        <w:rPr>
          <w:rFonts w:asciiTheme="majorHAnsi" w:hAnsiTheme="majorHAnsi" w:cstheme="majorHAnsi"/>
          <w:lang w:val="fr-BE"/>
        </w:rPr>
        <w:t>ar la libre dispo</w:t>
      </w:r>
      <w:r w:rsidR="005905E3" w:rsidRPr="004D7379">
        <w:rPr>
          <w:rFonts w:asciiTheme="majorHAnsi" w:hAnsiTheme="majorHAnsi" w:cstheme="majorHAnsi"/>
          <w:lang w:val="fr-BE"/>
        </w:rPr>
        <w:t>s</w:t>
      </w:r>
      <w:r w:rsidR="00C33A7B" w:rsidRPr="004D7379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6030E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6030E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40A2E01A" w:rsidR="00846C78" w:rsidRPr="006E0C2B" w:rsidRDefault="00846C7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2B1B8F9" w14:textId="4CE0B82A" w:rsidR="006E0C2B" w:rsidRPr="006E0C2B" w:rsidRDefault="006030E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6030E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35003CE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L'acte sera signé dans les 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0F5B19FA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  <w:r w:rsidR="006030EA">
        <w:rPr>
          <w:rFonts w:asciiTheme="majorHAnsi" w:hAnsiTheme="majorHAnsi" w:cstheme="majorHAnsi"/>
          <w:lang w:val="fr-BE"/>
        </w:rPr>
        <w:t>.....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155CC6"/>
    <w:rsid w:val="0023499D"/>
    <w:rsid w:val="00295D91"/>
    <w:rsid w:val="0033117E"/>
    <w:rsid w:val="003F1478"/>
    <w:rsid w:val="0040130E"/>
    <w:rsid w:val="00427BAF"/>
    <w:rsid w:val="004900EF"/>
    <w:rsid w:val="004D7379"/>
    <w:rsid w:val="004F772D"/>
    <w:rsid w:val="00531875"/>
    <w:rsid w:val="005419BF"/>
    <w:rsid w:val="00581AE2"/>
    <w:rsid w:val="005905E3"/>
    <w:rsid w:val="006030EA"/>
    <w:rsid w:val="006E0C2B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5</cp:revision>
  <cp:lastPrinted>2023-04-14T12:16:00Z</cp:lastPrinted>
  <dcterms:created xsi:type="dcterms:W3CDTF">2025-03-11T09:24:00Z</dcterms:created>
  <dcterms:modified xsi:type="dcterms:W3CDTF">2025-03-11T09:27:00Z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