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C1DA" w14:textId="77777777" w:rsidR="005419BF" w:rsidRDefault="005419BF"/>
    <w:p w14:paraId="2DFC3091" w14:textId="62A5EF7D" w:rsidR="005419BF" w:rsidRDefault="005419BF"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2E16C73" wp14:editId="7022F43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666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77" y="21336"/>
                <wp:lineTo x="21477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4FE6" w14:textId="77777777" w:rsidR="005419BF" w:rsidRDefault="005419BF"/>
    <w:p w14:paraId="04E84180" w14:textId="77777777" w:rsidR="005419BF" w:rsidRDefault="005419BF"/>
    <w:p w14:paraId="051A30C0" w14:textId="77777777" w:rsidR="005419BF" w:rsidRDefault="005419BF"/>
    <w:p w14:paraId="49BA151E" w14:textId="77777777" w:rsidR="005419BF" w:rsidRDefault="005419BF"/>
    <w:p w14:paraId="761E36EE" w14:textId="77777777" w:rsidR="005419BF" w:rsidRDefault="005419BF"/>
    <w:p w14:paraId="0748313C" w14:textId="77777777" w:rsidR="005419BF" w:rsidRDefault="005419BF"/>
    <w:p w14:paraId="3CFA84E7" w14:textId="77777777" w:rsidR="005419BF" w:rsidRDefault="005419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5905E3" w14:paraId="1949857B" w14:textId="77777777" w:rsidTr="00AE529A">
        <w:tc>
          <w:tcPr>
            <w:tcW w:w="8290" w:type="dxa"/>
          </w:tcPr>
          <w:p w14:paraId="5CDFD1B9" w14:textId="77777777" w:rsidR="006E0C2B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  <w:p w14:paraId="4C636DFA" w14:textId="43BC2F08" w:rsidR="00F8634D" w:rsidRDefault="00D60DA9" w:rsidP="00F8634D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 xml:space="preserve">Etude des Notaires Debouche et Deprez </w:t>
            </w:r>
          </w:p>
          <w:p w14:paraId="7B5C26CD" w14:textId="284480B5" w:rsidR="00AA2BBC" w:rsidRPr="007F3E95" w:rsidRDefault="00AA2BBC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1A47D92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LE(S) SOUSSIGNE(S) :</w:t>
      </w:r>
    </w:p>
    <w:p w14:paraId="5E72102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</w:p>
    <w:p w14:paraId="58E3426C" w14:textId="2EA1D726" w:rsidR="00AA2BBC" w:rsidRPr="00AA2BBC" w:rsidRDefault="00AA2BBC" w:rsidP="00AA2BBC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</w:p>
    <w:p w14:paraId="21780C4B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Tél :</w:t>
      </w:r>
    </w:p>
    <w:p w14:paraId="157C51A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Mail :</w:t>
      </w:r>
    </w:p>
    <w:p w14:paraId="5D55DE58" w14:textId="015D86CA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Dénommé(s) : « l'offrant »</w:t>
      </w:r>
      <w:r w:rsidR="00CA0383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.</w:t>
      </w:r>
    </w:p>
    <w:p w14:paraId="07F7B7EA" w14:textId="77777777" w:rsidR="006E0C2B" w:rsidRPr="00AA2BBC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FR"/>
        </w:rPr>
      </w:pPr>
    </w:p>
    <w:p w14:paraId="45572E7A" w14:textId="468A913D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295D91">
        <w:rPr>
          <w:rFonts w:asciiTheme="majorHAnsi" w:hAnsiTheme="majorHAnsi" w:cstheme="majorHAnsi"/>
          <w:b/>
          <w:bCs/>
          <w:lang w:val="fr-BE"/>
        </w:rPr>
        <w:t xml:space="preserve">                             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€ </w:t>
      </w:r>
      <w:r w:rsidR="00A62942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p</w:t>
      </w:r>
      <w:r w:rsidRPr="006E0C2B">
        <w:rPr>
          <w:rFonts w:asciiTheme="majorHAnsi" w:hAnsiTheme="majorHAnsi" w:cstheme="majorHAnsi"/>
          <w:b/>
          <w:lang w:val="fr-BE"/>
        </w:rPr>
        <w:t>our le bien suivant :</w:t>
      </w:r>
    </w:p>
    <w:p w14:paraId="32480C0E" w14:textId="6E0F7764" w:rsid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</w:p>
    <w:p w14:paraId="6F1FDFE0" w14:textId="77777777" w:rsidR="00214CA1" w:rsidRDefault="00214CA1" w:rsidP="00214CA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theme="minorHAnsi"/>
          <w:b/>
          <w:color w:val="000000" w:themeColor="text1"/>
          <w:sz w:val="22"/>
          <w:szCs w:val="22"/>
          <w:u w:val="single"/>
          <w:lang w:val="fr-BE"/>
        </w:rPr>
      </w:pPr>
      <w:r>
        <w:rPr>
          <w:rFonts w:cstheme="minorHAnsi"/>
          <w:b/>
          <w:color w:val="000000" w:themeColor="text1"/>
          <w:sz w:val="22"/>
          <w:szCs w:val="22"/>
          <w:u w:val="single"/>
          <w:lang w:val="fr-BE"/>
        </w:rPr>
        <w:t xml:space="preserve">1) </w:t>
      </w:r>
      <w:r w:rsidRPr="00797311">
        <w:rPr>
          <w:rFonts w:cstheme="minorHAnsi"/>
          <w:b/>
          <w:color w:val="000000" w:themeColor="text1"/>
          <w:sz w:val="22"/>
          <w:szCs w:val="22"/>
          <w:u w:val="single"/>
          <w:lang w:val="fr-BE"/>
        </w:rPr>
        <w:t xml:space="preserve">VILLE DE NIVELLES - cinquième division - </w:t>
      </w:r>
      <w:proofErr w:type="spellStart"/>
      <w:r w:rsidRPr="00797311">
        <w:rPr>
          <w:rFonts w:cstheme="minorHAnsi"/>
          <w:b/>
          <w:color w:val="000000" w:themeColor="text1"/>
          <w:sz w:val="22"/>
          <w:szCs w:val="22"/>
          <w:u w:val="single"/>
          <w:lang w:val="fr-BE"/>
        </w:rPr>
        <w:t>Bornival</w:t>
      </w:r>
      <w:proofErr w:type="spellEnd"/>
      <w:r w:rsidRPr="00797311">
        <w:rPr>
          <w:rFonts w:cstheme="minorHAnsi"/>
          <w:b/>
          <w:color w:val="000000" w:themeColor="text1"/>
          <w:sz w:val="22"/>
          <w:szCs w:val="22"/>
          <w:u w:val="single"/>
          <w:lang w:val="fr-BE"/>
        </w:rPr>
        <w:t xml:space="preserve">  </w:t>
      </w:r>
    </w:p>
    <w:p w14:paraId="34DC7FC0" w14:textId="481A74C9" w:rsidR="00214CA1" w:rsidRPr="00797311" w:rsidRDefault="00214CA1" w:rsidP="00214CA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theme="minorHAnsi"/>
          <w:bCs/>
          <w:color w:val="000000" w:themeColor="text1"/>
          <w:sz w:val="22"/>
          <w:szCs w:val="22"/>
          <w:lang w:val="fr-BE"/>
        </w:rPr>
      </w:pPr>
      <w:r w:rsidRPr="00797311">
        <w:rPr>
          <w:rFonts w:cstheme="minorHAnsi"/>
          <w:bCs/>
          <w:color w:val="000000" w:themeColor="text1"/>
          <w:sz w:val="22"/>
          <w:szCs w:val="22"/>
          <w:lang w:val="fr-BE"/>
        </w:rPr>
        <w:t xml:space="preserve">Une </w:t>
      </w:r>
      <w:r>
        <w:rPr>
          <w:rFonts w:cstheme="minorHAnsi"/>
          <w:bCs/>
          <w:color w:val="000000" w:themeColor="text1"/>
          <w:sz w:val="22"/>
          <w:szCs w:val="22"/>
          <w:lang w:val="fr-BE"/>
        </w:rPr>
        <w:t>terre</w:t>
      </w:r>
      <w:r w:rsidRPr="00797311">
        <w:rPr>
          <w:rFonts w:cstheme="minorHAnsi"/>
          <w:bCs/>
          <w:color w:val="000000" w:themeColor="text1"/>
          <w:sz w:val="22"/>
          <w:szCs w:val="22"/>
          <w:lang w:val="fr-BE"/>
        </w:rPr>
        <w:t>, sise</w:t>
      </w:r>
      <w:r w:rsidR="008C5A52">
        <w:rPr>
          <w:rFonts w:cstheme="minorHAnsi"/>
          <w:bCs/>
          <w:color w:val="000000" w:themeColor="text1"/>
          <w:sz w:val="22"/>
          <w:szCs w:val="22"/>
          <w:lang w:val="fr-BE"/>
        </w:rPr>
        <w:t xml:space="preserve"> rue Henri Tombeur (</w:t>
      </w:r>
      <w:r w:rsidRPr="00797311">
        <w:rPr>
          <w:rFonts w:cstheme="minorHAnsi"/>
          <w:bCs/>
          <w:color w:val="000000" w:themeColor="text1"/>
          <w:sz w:val="22"/>
          <w:szCs w:val="22"/>
          <w:lang w:val="fr-BE"/>
        </w:rPr>
        <w:t xml:space="preserve">Bois </w:t>
      </w:r>
      <w:r w:rsidR="008C5A52">
        <w:rPr>
          <w:rFonts w:cstheme="minorHAnsi"/>
          <w:bCs/>
          <w:color w:val="000000" w:themeColor="text1"/>
          <w:sz w:val="22"/>
          <w:szCs w:val="22"/>
          <w:lang w:val="fr-BE"/>
        </w:rPr>
        <w:t>d’</w:t>
      </w:r>
      <w:r w:rsidRPr="00797311">
        <w:rPr>
          <w:rFonts w:cstheme="minorHAnsi"/>
          <w:bCs/>
          <w:color w:val="000000" w:themeColor="text1"/>
          <w:sz w:val="22"/>
          <w:szCs w:val="22"/>
          <w:lang w:val="fr-BE"/>
        </w:rPr>
        <w:t xml:space="preserve"> En Haut</w:t>
      </w:r>
      <w:r w:rsidR="008C5A52">
        <w:rPr>
          <w:rFonts w:cstheme="minorHAnsi"/>
          <w:bCs/>
          <w:color w:val="000000" w:themeColor="text1"/>
          <w:sz w:val="22"/>
          <w:szCs w:val="22"/>
          <w:lang w:val="fr-BE"/>
        </w:rPr>
        <w:t>)</w:t>
      </w:r>
      <w:r w:rsidRPr="00797311">
        <w:rPr>
          <w:rFonts w:cstheme="minorHAnsi"/>
          <w:bCs/>
          <w:color w:val="000000" w:themeColor="text1"/>
          <w:sz w:val="22"/>
          <w:szCs w:val="22"/>
          <w:lang w:val="fr-BE"/>
        </w:rPr>
        <w:t>, cadastrée section A, numéro</w:t>
      </w:r>
      <w:r>
        <w:rPr>
          <w:rFonts w:cstheme="minorHAnsi"/>
          <w:bCs/>
          <w:color w:val="000000" w:themeColor="text1"/>
          <w:sz w:val="22"/>
          <w:szCs w:val="22"/>
          <w:lang w:val="fr-BE"/>
        </w:rPr>
        <w:t xml:space="preserve"> </w:t>
      </w:r>
      <w:r w:rsidRPr="00797311">
        <w:rPr>
          <w:rFonts w:cstheme="minorHAnsi"/>
          <w:bCs/>
          <w:color w:val="000000" w:themeColor="text1"/>
          <w:sz w:val="22"/>
          <w:szCs w:val="22"/>
          <w:lang w:val="fr-BE"/>
        </w:rPr>
        <w:t xml:space="preserve">155L P0000, pour une superficie d’un hectare vingt-neuf ares (1ha 29a).  </w:t>
      </w:r>
    </w:p>
    <w:p w14:paraId="0A1DA778" w14:textId="77777777" w:rsidR="00214CA1" w:rsidRDefault="00214CA1" w:rsidP="00214CA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theme="minorHAnsi"/>
          <w:bCs/>
          <w:color w:val="000000" w:themeColor="text1"/>
          <w:sz w:val="22"/>
          <w:szCs w:val="22"/>
          <w:lang w:val="fr-BE"/>
        </w:rPr>
      </w:pPr>
      <w:r w:rsidRPr="00797311">
        <w:rPr>
          <w:rFonts w:cstheme="minorHAnsi"/>
          <w:bCs/>
          <w:color w:val="000000" w:themeColor="text1"/>
          <w:sz w:val="22"/>
          <w:szCs w:val="22"/>
          <w:lang w:val="fr-BE"/>
        </w:rPr>
        <w:t xml:space="preserve">RC: cinquante-quatre euros (€ 54,00) </w:t>
      </w:r>
    </w:p>
    <w:p w14:paraId="2EAE5B58" w14:textId="08D30704" w:rsidR="00214CA1" w:rsidRDefault="00214CA1" w:rsidP="00214CA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theme="minorHAnsi"/>
          <w:bCs/>
          <w:color w:val="000000" w:themeColor="text1"/>
          <w:sz w:val="22"/>
          <w:szCs w:val="22"/>
          <w:lang w:val="fr-BE"/>
        </w:rPr>
      </w:pPr>
      <w:r>
        <w:rPr>
          <w:rFonts w:cstheme="minorHAnsi"/>
          <w:bCs/>
          <w:color w:val="000000" w:themeColor="text1"/>
          <w:sz w:val="22"/>
          <w:szCs w:val="22"/>
          <w:lang w:val="fr-BE"/>
        </w:rPr>
        <w:t>Occupée suivant prêt à commodat</w:t>
      </w:r>
      <w:r w:rsidR="006832B0">
        <w:rPr>
          <w:rFonts w:cstheme="minorHAnsi"/>
          <w:bCs/>
          <w:color w:val="000000" w:themeColor="text1"/>
          <w:sz w:val="22"/>
          <w:szCs w:val="22"/>
          <w:lang w:val="fr-BE"/>
        </w:rPr>
        <w:t>.</w:t>
      </w:r>
    </w:p>
    <w:p w14:paraId="71F31402" w14:textId="22C0CABE" w:rsidR="00214CA1" w:rsidRPr="00797311" w:rsidRDefault="00214CA1" w:rsidP="00214CA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theme="minorHAnsi"/>
          <w:bCs/>
          <w:color w:val="000000" w:themeColor="text1"/>
          <w:sz w:val="22"/>
          <w:szCs w:val="22"/>
          <w:lang w:val="fr-BE"/>
        </w:rPr>
      </w:pPr>
      <w:r>
        <w:rPr>
          <w:rFonts w:cstheme="minorHAnsi"/>
          <w:bCs/>
          <w:color w:val="000000" w:themeColor="text1"/>
          <w:sz w:val="22"/>
          <w:szCs w:val="22"/>
          <w:lang w:val="fr-BE"/>
        </w:rPr>
        <w:t>Cette terre sera libre de toute occupation le 15/11/2025</w:t>
      </w:r>
      <w:r w:rsidR="006832B0">
        <w:rPr>
          <w:rFonts w:cstheme="minorHAnsi"/>
          <w:bCs/>
          <w:color w:val="000000" w:themeColor="text1"/>
          <w:sz w:val="22"/>
          <w:szCs w:val="22"/>
          <w:lang w:val="fr-BE"/>
        </w:rPr>
        <w:t>.</w:t>
      </w:r>
    </w:p>
    <w:p w14:paraId="43FB0E2C" w14:textId="77777777" w:rsid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38855BCF" w14:textId="77777777" w:rsidR="00214CA1" w:rsidRPr="00A62942" w:rsidRDefault="00214CA1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115B770B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Validité de l’offre</w:t>
      </w:r>
    </w:p>
    <w:p w14:paraId="7EDA842D" w14:textId="0562D0ED" w:rsidR="006E0C2B" w:rsidRPr="004013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  <w:r w:rsidRPr="006E0C2B">
        <w:rPr>
          <w:rFonts w:asciiTheme="majorHAnsi" w:hAnsiTheme="majorHAnsi" w:cstheme="majorHAnsi"/>
          <w:lang w:val="fr-BE"/>
        </w:rPr>
        <w:lastRenderedPageBreak/>
        <w:t>L’offre est valable</w:t>
      </w:r>
      <w:r w:rsidRPr="00AA2BBC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AA2BBC" w:rsidRPr="00AA2BBC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200D9D33" w14:textId="6D161B80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L'offre signée par l’offrant sera transmise au vendeur par l’étude notariale.</w:t>
      </w:r>
    </w:p>
    <w:p w14:paraId="455461E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3568FFF1" w14:textId="50ED160A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vendeur, par l’intermédiaire de l’étude notariale avertira par écrit l’offrant de son acceptation de l’offre dans le délai de validité repris ci-dessus au point 1.</w:t>
      </w:r>
      <w:r w:rsidR="00CA0383">
        <w:rPr>
          <w:rFonts w:asciiTheme="majorHAnsi" w:hAnsiTheme="majorHAnsi" w:cstheme="majorHAnsi"/>
          <w:lang w:val="fr-BE"/>
        </w:rPr>
        <w:t xml:space="preserve"> </w:t>
      </w:r>
      <w:r w:rsidR="00CA0383" w:rsidRPr="00846C78">
        <w:rPr>
          <w:rFonts w:asciiTheme="majorHAnsi" w:hAnsiTheme="majorHAnsi" w:cstheme="majorHAnsi"/>
          <w:color w:val="auto"/>
          <w:lang w:val="fr-BE"/>
        </w:rPr>
        <w:t>Le refus de l’offre par le vendeur n’ouvre aucun droit à une quelconque indemnité.</w:t>
      </w:r>
      <w:r w:rsidR="00846C78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846C78">
        <w:rPr>
          <w:rFonts w:asciiTheme="majorHAnsi" w:hAnsiTheme="majorHAnsi" w:cstheme="majorHAnsi"/>
          <w:color w:val="auto"/>
          <w:lang w:val="fr-BE"/>
        </w:rPr>
        <w:t>La vente sera conclue et définitive dès que l’acceptation de cette offre aura été communiquée à l’offrant</w:t>
      </w:r>
      <w:r w:rsidR="00C33A7B" w:rsidRPr="00846C78">
        <w:rPr>
          <w:rFonts w:asciiTheme="majorHAnsi" w:hAnsiTheme="majorHAnsi" w:cstheme="majorHAnsi"/>
          <w:color w:val="auto"/>
          <w:lang w:val="fr-BE"/>
        </w:rPr>
        <w:t xml:space="preserve"> durant le délai de validité</w:t>
      </w:r>
      <w:r w:rsidRPr="00846C78">
        <w:rPr>
          <w:rFonts w:asciiTheme="majorHAnsi" w:hAnsiTheme="majorHAnsi" w:cstheme="majorHAnsi"/>
          <w:color w:val="auto"/>
          <w:lang w:val="fr-BE"/>
        </w:rPr>
        <w:t>.</w:t>
      </w:r>
    </w:p>
    <w:p w14:paraId="182FA1CF" w14:textId="77777777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35CABC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Si l’offre est acceptée par le vendeur, l’offrant et le vendeur s'engagent à signer </w:t>
      </w:r>
      <w:r w:rsidR="0033117E">
        <w:rPr>
          <w:rFonts w:asciiTheme="majorHAnsi" w:hAnsiTheme="majorHAnsi" w:cstheme="majorHAnsi"/>
          <w:lang w:val="fr-BE"/>
        </w:rPr>
        <w:t>sous</w:t>
      </w:r>
      <w:r w:rsidR="0012760E">
        <w:rPr>
          <w:rFonts w:asciiTheme="majorHAnsi" w:hAnsiTheme="majorHAnsi" w:cstheme="majorHAnsi"/>
          <w:lang w:val="fr-BE"/>
        </w:rPr>
        <w:t xml:space="preserve"> peine de dommages et intérêts </w:t>
      </w:r>
      <w:r w:rsidRPr="006E0C2B">
        <w:rPr>
          <w:rFonts w:asciiTheme="majorHAnsi" w:hAnsiTheme="majorHAnsi" w:cstheme="majorHAnsi"/>
          <w:lang w:val="fr-BE"/>
        </w:rPr>
        <w:t>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Pr="006E0C2B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l’étude notariale pour des raisons administratives.</w:t>
      </w:r>
    </w:p>
    <w:p w14:paraId="36A863A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13954EB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de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="00D60DA9" w:rsidRPr="00D60DA9">
        <w:rPr>
          <w:rFonts w:asciiTheme="majorHAnsi" w:hAnsiTheme="majorHAnsi" w:cstheme="majorHAnsi"/>
          <w:color w:val="auto"/>
          <w:lang w:val="fr-BE"/>
        </w:rPr>
        <w:t>5</w:t>
      </w:r>
      <w:r w:rsidR="00AA2BBC" w:rsidRPr="00AA2BBC">
        <w:rPr>
          <w:rFonts w:asciiTheme="majorHAnsi" w:hAnsiTheme="majorHAnsi" w:cstheme="majorHAnsi"/>
          <w:lang w:val="fr-BE"/>
        </w:rPr>
        <w:t>% du prix de vente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4E4AB61" w14:textId="6AC49924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2" w:history="1">
        <w:proofErr w:type="spellStart"/>
        <w:r w:rsidRPr="00AA2BBC">
          <w:t>garantie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3" w:history="1">
        <w:proofErr w:type="spellStart"/>
        <w:r w:rsidRPr="00AA2BBC">
          <w:t>consignée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en 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</w:t>
      </w:r>
      <w:r w:rsidR="00D60DA9">
        <w:rPr>
          <w:rFonts w:asciiTheme="majorHAnsi" w:hAnsiTheme="majorHAnsi" w:cstheme="majorHAnsi"/>
          <w:lang w:val="fr-BE"/>
        </w:rPr>
        <w:t>-</w:t>
      </w:r>
      <w:r w:rsidRPr="006E0C2B">
        <w:rPr>
          <w:rFonts w:asciiTheme="majorHAnsi" w:hAnsiTheme="majorHAnsi" w:cstheme="majorHAnsi"/>
          <w:lang w:val="fr-BE"/>
        </w:rPr>
        <w:t>réalisation des éventuelles conditions suspensives.</w:t>
      </w:r>
    </w:p>
    <w:p w14:paraId="438F72DE" w14:textId="2B1CE0C9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jour de la signature de l’acte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la </w:t>
      </w:r>
      <w:hyperlink r:id="rId14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  <w:r w:rsidR="00581AE2" w:rsidRPr="0012760E">
        <w:rPr>
          <w:rFonts w:asciiTheme="majorHAnsi" w:hAnsiTheme="majorHAnsi" w:cstheme="majorHAnsi"/>
          <w:color w:val="auto"/>
          <w:lang w:val="fr-BE"/>
        </w:rPr>
        <w:t xml:space="preserve"> Le solde du prix est payable à la signature de l’acte authentique.</w:t>
      </w:r>
    </w:p>
    <w:p w14:paraId="7136853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Les frais de la vente</w:t>
      </w:r>
    </w:p>
    <w:p w14:paraId="4E92CCF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12760E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les </w:t>
      </w:r>
      <w:hyperlink r:id="rId15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 ;</w:t>
      </w:r>
    </w:p>
    <w:p w14:paraId="3DCBD74B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frais de dossier ;</w:t>
      </w:r>
    </w:p>
    <w:p w14:paraId="500F3D5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honoraires ;</w:t>
      </w:r>
    </w:p>
    <w:p w14:paraId="73B0744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la TVA sur les frais de dossier et sur les honoraires.</w:t>
      </w:r>
    </w:p>
    <w:p w14:paraId="536929BF" w14:textId="77777777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sur </w:t>
      </w:r>
      <w:hyperlink r:id="rId16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1F5B193B" w14:textId="3AF5BCB6" w:rsidR="006E0C2B" w:rsidRPr="006E0C2B" w:rsidRDefault="00AA2BBC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Et les frais de crédit éventuels.</w:t>
      </w:r>
    </w:p>
    <w:p w14:paraId="04E3B3C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L’offrant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599F8BB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4082DEEE" w14:textId="26FF7762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 w:rsidR="001426A4"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61F0A749" w14:textId="77777777" w:rsidR="00A62942" w:rsidRPr="00587B1D" w:rsidRDefault="00A62942" w:rsidP="00A62942">
      <w:pPr>
        <w:pStyle w:val="GHIBody"/>
        <w:rPr>
          <w:rFonts w:ascii="Calibri Light" w:hAnsi="Calibri Light" w:cs="Calibri Light"/>
          <w:szCs w:val="18"/>
          <w:highlight w:val="yellow"/>
          <w:lang w:val="fr-FR"/>
        </w:rPr>
      </w:pPr>
    </w:p>
    <w:p w14:paraId="2236AD0A" w14:textId="486879C4" w:rsidR="00A62942" w:rsidRPr="00C33A7B" w:rsidRDefault="00A62942" w:rsidP="00A62942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bookmarkStart w:id="0" w:name="_Hlk51598105"/>
      <w:r w:rsidRPr="00C33A7B">
        <w:rPr>
          <w:rFonts w:asciiTheme="majorHAnsi" w:eastAsia="Times New Roman" w:hAnsiTheme="majorHAnsi" w:cstheme="majorHAnsi"/>
          <w:b/>
          <w:color w:val="FF0000"/>
          <w:lang w:val="fr-BE"/>
        </w:rPr>
        <w:lastRenderedPageBreak/>
        <w:t>SOIT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La </w:t>
      </w:r>
      <w:r w:rsidR="00C33A7B" w:rsidRPr="00C33A7B">
        <w:rPr>
          <w:rFonts w:asciiTheme="majorHAnsi" w:eastAsia="Times New Roman" w:hAnsiTheme="majorHAnsi" w:cstheme="majorHAnsi"/>
          <w:lang w:val="fr-BE"/>
        </w:rPr>
        <w:t>vente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est faite sous la condition suspensive d’un crédit d’un montant maximum de 90% du prix dans un délai de </w:t>
      </w:r>
      <w:r w:rsidRPr="00C33A7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4</w:t>
      </w:r>
      <w:r w:rsidRPr="00C33A7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684E90DB" w14:textId="26990FA2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bookmarkEnd w:id="0"/>
    <w:p w14:paraId="1AA96BFC" w14:textId="3551C40F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En cas de </w:t>
      </w:r>
      <w:r w:rsidR="00D60DA9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refus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du crédit, une indemnité de 650,00 EUR</w:t>
      </w:r>
      <w:r w:rsidR="00531875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sera due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au vendeur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.</w:t>
      </w:r>
    </w:p>
    <w:p w14:paraId="70A060CF" w14:textId="77777777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53AEE33A" w14:textId="287186F9" w:rsidR="00A62942" w:rsidRPr="00A62942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12760E">
        <w:rPr>
          <w:rFonts w:asciiTheme="majorHAnsi" w:eastAsia="Times New Roman" w:hAnsiTheme="majorHAnsi" w:cstheme="majorHAnsi"/>
          <w:b/>
          <w:bCs/>
          <w:color w:val="FF0000"/>
          <w:sz w:val="24"/>
          <w:bdr w:val="nil"/>
          <w:lang w:val="fr-BE" w:eastAsia="en-US"/>
        </w:rPr>
        <w:t>SOIT</w:t>
      </w:r>
      <w:r w:rsidRPr="00C33A7B">
        <w:rPr>
          <w:rFonts w:asciiTheme="majorHAnsi" w:eastAsia="Times New Roman" w:hAnsiTheme="majorHAnsi" w:cstheme="majorHAnsi"/>
          <w:color w:val="FF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La présente 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vente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n’est pas faite sous la condition suspensive d’un crédit.</w:t>
      </w:r>
    </w:p>
    <w:p w14:paraId="2A49BAB9" w14:textId="77777777" w:rsidR="00A62942" w:rsidRPr="00A62942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3FDE4BF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4E161DB9" w14:textId="02F5F416" w:rsidR="006E0C2B" w:rsidRPr="006832B0" w:rsidRDefault="006E0C2B" w:rsidP="006832B0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</w:t>
      </w:r>
      <w:r w:rsidR="00C33A7B">
        <w:rPr>
          <w:rFonts w:asciiTheme="majorHAnsi" w:hAnsiTheme="majorHAnsi" w:cstheme="majorHAnsi"/>
          <w:lang w:val="fr-BE"/>
        </w:rPr>
        <w:t xml:space="preserve"> et en aura la jouissance</w:t>
      </w:r>
      <w:r w:rsidR="005905E3">
        <w:rPr>
          <w:rFonts w:asciiTheme="majorHAnsi" w:hAnsiTheme="majorHAnsi" w:cstheme="majorHAnsi"/>
          <w:lang w:val="fr-BE"/>
        </w:rPr>
        <w:t> :</w:t>
      </w:r>
      <w:r w:rsidR="00C33A7B">
        <w:rPr>
          <w:rFonts w:asciiTheme="majorHAnsi" w:hAnsiTheme="majorHAnsi" w:cstheme="majorHAnsi"/>
          <w:lang w:val="fr-BE"/>
        </w:rPr>
        <w:t xml:space="preserve"> </w:t>
      </w:r>
    </w:p>
    <w:p w14:paraId="721FE464" w14:textId="7FABA2DC" w:rsidR="00C33A7B" w:rsidRDefault="006832B0" w:rsidP="00C33A7B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</w:t>
      </w:r>
      <w:r w:rsidR="00C33A7B">
        <w:rPr>
          <w:rFonts w:asciiTheme="majorHAnsi" w:hAnsiTheme="majorHAnsi" w:cstheme="majorHAnsi"/>
          <w:lang w:val="fr-BE"/>
        </w:rPr>
        <w:t>ar la libre dispo</w:t>
      </w:r>
      <w:r w:rsidR="005905E3">
        <w:rPr>
          <w:rFonts w:asciiTheme="majorHAnsi" w:hAnsiTheme="majorHAnsi" w:cstheme="majorHAnsi"/>
          <w:lang w:val="fr-BE"/>
        </w:rPr>
        <w:t>s</w:t>
      </w:r>
      <w:r w:rsidR="00C33A7B">
        <w:rPr>
          <w:rFonts w:asciiTheme="majorHAnsi" w:hAnsiTheme="majorHAnsi" w:cstheme="majorHAnsi"/>
          <w:lang w:val="fr-BE"/>
        </w:rPr>
        <w:t xml:space="preserve">ition du bien </w:t>
      </w:r>
      <w:r>
        <w:rPr>
          <w:rFonts w:asciiTheme="majorHAnsi" w:hAnsiTheme="majorHAnsi" w:cstheme="majorHAnsi"/>
          <w:lang w:val="fr-BE"/>
        </w:rPr>
        <w:t>à partir du 15/11/2025.</w:t>
      </w:r>
    </w:p>
    <w:p w14:paraId="400F9726" w14:textId="5BAA9FA5" w:rsidR="006E0C2B" w:rsidRPr="006E0C2B" w:rsidRDefault="00C33A7B" w:rsidP="00C33A7B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L’offrant déclare être parfaitement informé des conditions d’occupation du bien.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propriété, </w:t>
      </w:r>
      <w:hyperlink r:id="rId17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12760E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18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visité le bien. Il est donc vendu dans son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06DA937A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ne garantit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ni les </w:t>
      </w:r>
      <w:hyperlink r:id="rId19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apparents, ni les 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qu’il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ignore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Il doit garantir les </w:t>
      </w:r>
      <w:hyperlink r:id="rId20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dont il a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connaissance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L’offrant n’a aucun recours contre le vendeur, sauf s’il prouve que le vendeur avait connaissance du </w:t>
      </w:r>
      <w:hyperlink r:id="rId2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</w:p>
    <w:p w14:paraId="0A5859E2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A7CED2B" w14:textId="662A3868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 xml:space="preserve"> </w:t>
      </w:r>
      <w:r w:rsidRPr="0012760E">
        <w:rPr>
          <w:rFonts w:asciiTheme="majorHAnsi" w:hAnsiTheme="majorHAnsi" w:cstheme="majorHAnsi"/>
          <w:color w:val="auto"/>
          <w:lang w:val="fr-BE"/>
        </w:rPr>
        <w:t>Cependant, si le vendeur est une « entreprise » au sens du Code de droit économique</w:t>
      </w:r>
      <w:r w:rsidRPr="0012760E">
        <w:rPr>
          <w:rStyle w:val="Appelnotedebasdep"/>
          <w:rFonts w:asciiTheme="majorHAnsi" w:hAnsiTheme="majorHAnsi" w:cstheme="majorHAnsi"/>
          <w:color w:val="auto"/>
          <w:lang w:val="fr-BE"/>
        </w:rPr>
        <w:footnoteReference w:id="4"/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et que l’acquéreur est un 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« </w:t>
      </w:r>
      <w:r w:rsidRPr="0012760E">
        <w:rPr>
          <w:rFonts w:asciiTheme="majorHAnsi" w:hAnsiTheme="majorHAnsi" w:cstheme="majorHAnsi"/>
          <w:color w:val="auto"/>
          <w:lang w:val="fr-BE"/>
        </w:rPr>
        <w:t>consommateur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 »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25A3820F" w14:textId="77777777" w:rsidR="006E0C2B" w:rsidRPr="0012760E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CC1419C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2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mitoyennetés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3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servitudes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6CFEAE13" w14:textId="77777777" w:rsidR="006E0C2B" w:rsidRPr="0012760E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68F5C8" w14:textId="15458263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</w:t>
      </w:r>
      <w:r w:rsidRPr="0012760E">
        <w:rPr>
          <w:rFonts w:asciiTheme="majorHAnsi" w:hAnsiTheme="majorHAnsi" w:cstheme="majorHAnsi"/>
          <w:b/>
          <w:bCs/>
          <w:lang w:val="fr-BE"/>
        </w:rPr>
        <w:t>superficie</w:t>
      </w:r>
      <w:r w:rsidRPr="006E0C2B">
        <w:rPr>
          <w:rFonts w:asciiTheme="majorHAnsi" w:hAnsiTheme="majorHAnsi" w:cstheme="majorHAnsi"/>
          <w:lang w:val="fr-BE"/>
        </w:rPr>
        <w:t xml:space="preserve"> reprise dans la description du bien </w:t>
      </w:r>
      <w:r w:rsidRPr="0012760E">
        <w:rPr>
          <w:rFonts w:asciiTheme="majorHAnsi" w:hAnsiTheme="majorHAnsi" w:cstheme="majorHAnsi"/>
          <w:lang w:val="fr-BE"/>
        </w:rPr>
        <w:t>n'est pas garantie par</w:t>
      </w:r>
      <w:r w:rsidRPr="006E0C2B">
        <w:rPr>
          <w:rFonts w:asciiTheme="majorHAnsi" w:hAnsiTheme="majorHAnsi" w:cstheme="majorHAnsi"/>
          <w:lang w:val="fr-BE"/>
        </w:rPr>
        <w:t xml:space="preserve"> le vendeur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BCD2FFC" w14:textId="77777777" w:rsidR="006E0C2B" w:rsidRPr="00846C78" w:rsidRDefault="006E0C2B" w:rsidP="00846C78">
      <w:pPr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</w:t>
      </w:r>
      <w:r w:rsidRPr="0012760E">
        <w:rPr>
          <w:rFonts w:asciiTheme="majorHAnsi" w:hAnsiTheme="majorHAnsi" w:cstheme="majorHAnsi"/>
          <w:b/>
          <w:bCs/>
          <w:lang w:val="fr-BE"/>
        </w:rPr>
        <w:t>’offrant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6D28E0B8" w:rsidR="006E0C2B" w:rsidRPr="006E0C2B" w:rsidRDefault="00581AE2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581AE2">
        <w:rPr>
          <w:rFonts w:asciiTheme="majorHAnsi" w:eastAsia="Times New Roman" w:hAnsiTheme="majorHAnsi" w:cstheme="majorHAnsi"/>
          <w:color w:val="FF0000"/>
          <w:lang w:val="fr-BE"/>
        </w:rPr>
        <w:t> 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="006E0C2B"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25723753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de </w:t>
      </w:r>
      <w:hyperlink r:id="rId24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, </w:t>
      </w:r>
      <w:r w:rsidR="00846C78" w:rsidRPr="0012760E">
        <w:rPr>
          <w:rFonts w:asciiTheme="majorHAnsi" w:eastAsia="Times New Roman" w:hAnsiTheme="majorHAnsi" w:cstheme="majorHAnsi"/>
          <w:color w:val="auto"/>
          <w:lang w:val="fr-BE"/>
        </w:rPr>
        <w:t>de condition spéciale et</w:t>
      </w: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de </w:t>
      </w:r>
      <w:hyperlink r:id="rId25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r w:rsidRPr="006E0C2B">
        <w:rPr>
          <w:rFonts w:asciiTheme="majorHAnsi" w:eastAsia="Times New Roman" w:hAnsiTheme="majorHAnsi" w:cstheme="majorHAnsi"/>
          <w:lang w:val="fr-BE"/>
        </w:rPr>
        <w:t>(le vendeur est invité à vérifier cette information dans son acte d’achat) </w:t>
      </w:r>
      <w:r w:rsidR="00846C78">
        <w:rPr>
          <w:rFonts w:asciiTheme="majorHAnsi" w:eastAsia="Times New Roman" w:hAnsiTheme="majorHAnsi" w:cstheme="majorHAnsi"/>
          <w:lang w:val="fr-BE"/>
        </w:rPr>
        <w:t>autre que celle éventuellement ci-avant reprise</w:t>
      </w:r>
      <w:r w:rsidRPr="006E0C2B">
        <w:rPr>
          <w:rFonts w:asciiTheme="majorHAnsi" w:eastAsia="Times New Roman" w:hAnsiTheme="majorHAnsi" w:cstheme="majorHAnsi"/>
          <w:lang w:val="fr-BE"/>
        </w:rPr>
        <w:t>;</w:t>
      </w:r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d’infraction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de pollution incompatible avec l’usage actuel du bien.</w:t>
      </w:r>
    </w:p>
    <w:p w14:paraId="629C5A5F" w14:textId="77777777" w:rsidR="00A62942" w:rsidRDefault="00A62942" w:rsidP="00A62942">
      <w:pPr>
        <w:pStyle w:val="GHIBody"/>
        <w:jc w:val="both"/>
        <w:rPr>
          <w:rFonts w:asciiTheme="majorHAnsi" w:eastAsia="Calibri" w:hAnsiTheme="majorHAnsi" w:cstheme="majorHAnsi"/>
          <w:color w:val="auto"/>
          <w:sz w:val="24"/>
          <w:highlight w:val="yellow"/>
          <w:u w:val="single"/>
          <w:lang w:val="fr-BE" w:eastAsia="en-US"/>
        </w:rPr>
      </w:pPr>
    </w:p>
    <w:p w14:paraId="33081D2B" w14:textId="77777777" w:rsidR="00A62942" w:rsidRPr="006E0C2B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32107905" w14:textId="58E74BBB" w:rsid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3CFF8C2F" w14:textId="77777777" w:rsidR="006E0C2B" w:rsidRPr="006E0C2B" w:rsidRDefault="00164F86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</w:p>
    <w:p w14:paraId="6711F063" w14:textId="7CBEAD87" w:rsidR="006E0C2B" w:rsidRDefault="00164F86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L'acte sera signé dans les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>4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Fait à ………………………. le …………………..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………………….. le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3EA" w14:textId="77777777" w:rsidR="008C70E8" w:rsidRDefault="008C70E8" w:rsidP="006E0C2B">
      <w:r>
        <w:separator/>
      </w:r>
    </w:p>
  </w:endnote>
  <w:endnote w:type="continuationSeparator" w:id="0">
    <w:p w14:paraId="61091BF7" w14:textId="77777777" w:rsidR="008C70E8" w:rsidRDefault="008C70E8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373A" w14:textId="77777777" w:rsidR="008C70E8" w:rsidRDefault="008C70E8" w:rsidP="006E0C2B">
      <w:r>
        <w:separator/>
      </w:r>
    </w:p>
  </w:footnote>
  <w:footnote w:type="continuationSeparator" w:id="0">
    <w:p w14:paraId="1CA8F460" w14:textId="77777777" w:rsidR="008C70E8" w:rsidRDefault="008C70E8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</w:t>
      </w:r>
      <w:proofErr w:type="spellStart"/>
      <w:r w:rsidRPr="006E0C2B">
        <w:rPr>
          <w:rFonts w:asciiTheme="majorHAnsi" w:hAnsiTheme="majorHAnsi" w:cstheme="majorHAnsi"/>
          <w:lang w:val="fr-BE"/>
        </w:rPr>
        <w:t>Fednot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</w:t>
      </w:r>
      <w:proofErr w:type="spellStart"/>
      <w:r w:rsidRPr="006E0C2B">
        <w:rPr>
          <w:rFonts w:asciiTheme="majorHAnsi" w:hAnsiTheme="majorHAnsi" w:cstheme="majorHAnsi"/>
          <w:lang w:val="fr-BE"/>
        </w:rPr>
        <w:t>Federia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CIB.</w:t>
      </w:r>
    </w:p>
  </w:footnote>
  <w:footnote w:id="3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4">
    <w:p w14:paraId="7F9C6CCA" w14:textId="77777777" w:rsidR="006E0C2B" w:rsidRPr="0012760E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</w:t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de </w:t>
      </w:r>
      <w:hyperlink r:id="rId1" w:history="1">
        <w:r w:rsidRPr="0012760E">
          <w:rPr>
            <w:rFonts w:asciiTheme="majorHAnsi" w:eastAsia="Calibri" w:hAnsiTheme="majorHAnsi" w:cstheme="majorHAnsi"/>
            <w:bdr w:val="none" w:sz="0" w:space="0" w:color="auto"/>
            <w:lang w:val="fr-BE"/>
          </w:rPr>
          <w:t>l’article I, 8, 39° du Code de droit économique</w:t>
        </w:r>
      </w:hyperlink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67F"/>
    <w:multiLevelType w:val="hybridMultilevel"/>
    <w:tmpl w:val="5E80C314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46"/>
    <w:multiLevelType w:val="hybridMultilevel"/>
    <w:tmpl w:val="00261ED8"/>
    <w:lvl w:ilvl="0" w:tplc="F24878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C0D"/>
    <w:multiLevelType w:val="hybridMultilevel"/>
    <w:tmpl w:val="7828F800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23896">
    <w:abstractNumId w:val="0"/>
  </w:num>
  <w:num w:numId="2" w16cid:durableId="1519007220">
    <w:abstractNumId w:val="7"/>
  </w:num>
  <w:num w:numId="3" w16cid:durableId="710542615">
    <w:abstractNumId w:val="8"/>
  </w:num>
  <w:num w:numId="4" w16cid:durableId="1926651372">
    <w:abstractNumId w:val="4"/>
  </w:num>
  <w:num w:numId="5" w16cid:durableId="1846095130">
    <w:abstractNumId w:val="6"/>
  </w:num>
  <w:num w:numId="6" w16cid:durableId="656347843">
    <w:abstractNumId w:val="5"/>
  </w:num>
  <w:num w:numId="7" w16cid:durableId="810168998">
    <w:abstractNumId w:val="2"/>
  </w:num>
  <w:num w:numId="8" w16cid:durableId="1755933492">
    <w:abstractNumId w:val="3"/>
  </w:num>
  <w:num w:numId="9" w16cid:durableId="12849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B"/>
    <w:rsid w:val="000813A5"/>
    <w:rsid w:val="00091180"/>
    <w:rsid w:val="0012760E"/>
    <w:rsid w:val="001426A4"/>
    <w:rsid w:val="00164F86"/>
    <w:rsid w:val="00214CA1"/>
    <w:rsid w:val="0023499D"/>
    <w:rsid w:val="00295D91"/>
    <w:rsid w:val="0033117E"/>
    <w:rsid w:val="003F1478"/>
    <w:rsid w:val="0040130E"/>
    <w:rsid w:val="00427BAF"/>
    <w:rsid w:val="004900EF"/>
    <w:rsid w:val="004F2B7B"/>
    <w:rsid w:val="004F772D"/>
    <w:rsid w:val="00531875"/>
    <w:rsid w:val="005419BF"/>
    <w:rsid w:val="00581AE2"/>
    <w:rsid w:val="005905E3"/>
    <w:rsid w:val="006832B0"/>
    <w:rsid w:val="006E0C2B"/>
    <w:rsid w:val="00824640"/>
    <w:rsid w:val="00846C78"/>
    <w:rsid w:val="008C5A52"/>
    <w:rsid w:val="008C70E8"/>
    <w:rsid w:val="009812B6"/>
    <w:rsid w:val="0098606B"/>
    <w:rsid w:val="00A62942"/>
    <w:rsid w:val="00A85931"/>
    <w:rsid w:val="00AA2BBC"/>
    <w:rsid w:val="00C1003E"/>
    <w:rsid w:val="00C33A7B"/>
    <w:rsid w:val="00C9420E"/>
    <w:rsid w:val="00CA0383"/>
    <w:rsid w:val="00CA1F11"/>
    <w:rsid w:val="00CF1DF6"/>
    <w:rsid w:val="00D10645"/>
    <w:rsid w:val="00D60DA9"/>
    <w:rsid w:val="00E93EE2"/>
    <w:rsid w:val="00F77F97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customStyle="1" w:styleId="GHIBody">
    <w:name w:val="GHI/Body"/>
    <w:rsid w:val="00A62942"/>
    <w:pPr>
      <w:spacing w:after="0" w:line="220" w:lineRule="exact"/>
    </w:pPr>
    <w:rPr>
      <w:rFonts w:ascii="Georgia" w:eastAsia="Cambria" w:hAnsi="Georgia" w:cs="Minion Pro"/>
      <w:color w:val="222220"/>
      <w:sz w:val="18"/>
      <w:szCs w:val="24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S/somme-consignee" TargetMode="External"/><Relationship Id="rId18" Type="http://schemas.openxmlformats.org/officeDocument/2006/relationships/hyperlink" Target="https://www.notaire.be/lexique/P/privile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V/vices-apparents-ou-cach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lexique/H/hypotheque" TargetMode="External"/><Relationship Id="rId25" Type="http://schemas.openxmlformats.org/officeDocument/2006/relationships/hyperlink" Target="https://www.notaire.be/lexique/S/servitu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roits-denregistrement" TargetMode="External"/><Relationship Id="rId23" Type="http://schemas.openxmlformats.org/officeDocument/2006/relationships/hyperlink" Target="https://www.notaire.be/lexique/S/servitud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G/garantie" TargetMode="External"/><Relationship Id="rId22" Type="http://schemas.openxmlformats.org/officeDocument/2006/relationships/hyperlink" Target="https://www.notaire.be/lexique/M/mitoyennete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change_lg.pl?language=fr&amp;la=F&amp;cn=2013022819&amp;table_name=lo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1020</Words>
  <Characters>5479</Characters>
  <Application>Microsoft Office Word</Application>
  <DocSecurity>0</DocSecurity>
  <Lines>156</Lines>
  <Paragraphs>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De Grox Catherine</cp:lastModifiedBy>
  <cp:revision>5</cp:revision>
  <cp:lastPrinted>2023-04-14T12:16:00Z</cp:lastPrinted>
  <dcterms:created xsi:type="dcterms:W3CDTF">2025-04-16T07:52:00Z</dcterms:created>
  <dcterms:modified xsi:type="dcterms:W3CDTF">2025-04-16T12:56:00Z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