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3130FE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proofErr w:type="gramStart"/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</w:t>
      </w:r>
      <w:proofErr w:type="gramEnd"/>
      <w:r w:rsidRPr="006E0C2B">
        <w:rPr>
          <w:rFonts w:asciiTheme="majorHAnsi" w:hAnsiTheme="majorHAnsi" w:cstheme="majorHAnsi"/>
          <w:b/>
          <w:lang w:val="fr-BE"/>
        </w:rPr>
        <w:t xml:space="preserve"> le bien suivant :</w:t>
      </w:r>
    </w:p>
    <w:p w14:paraId="43FB0E2C" w14:textId="77777777" w:rsid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3579FC48" w14:textId="288FBF53" w:rsidR="003130FE" w:rsidRDefault="003E17B9" w:rsidP="003E17B9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FR"/>
        </w:rPr>
      </w:pPr>
      <w:r w:rsidRPr="003E17B9">
        <w:rPr>
          <w:rFonts w:asciiTheme="majorHAnsi" w:hAnsiTheme="majorHAnsi" w:cstheme="majorHAnsi"/>
          <w:b/>
          <w:bCs/>
          <w:u w:val="single"/>
          <w:lang w:val="fr-FR"/>
        </w:rPr>
        <w:t>DESCRIPTION DU BIEN</w:t>
      </w:r>
      <w:r>
        <w:rPr>
          <w:rFonts w:asciiTheme="majorHAnsi" w:hAnsiTheme="majorHAnsi" w:cstheme="majorHAnsi"/>
          <w:lang w:val="fr-FR"/>
        </w:rPr>
        <w:t xml:space="preserve"> : </w:t>
      </w:r>
    </w:p>
    <w:p w14:paraId="4D19C12A" w14:textId="77777777" w:rsidR="003E17B9" w:rsidRDefault="003E17B9" w:rsidP="003E17B9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409D8C61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763900">
        <w:rPr>
          <w:rFonts w:asciiTheme="minorHAnsi" w:hAnsiTheme="minorHAnsi" w:cstheme="minorHAnsi"/>
          <w:b/>
          <w:u w:val="single"/>
        </w:rPr>
        <w:t xml:space="preserve">COMMUNE DE MORLANWELZ - première division - Morlanwelz-Mariemont  </w:t>
      </w:r>
    </w:p>
    <w:p w14:paraId="771F3915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763900">
        <w:rPr>
          <w:rFonts w:asciiTheme="minorHAnsi" w:hAnsiTheme="minorHAnsi" w:cstheme="minorHAnsi"/>
        </w:rPr>
        <w:tab/>
        <w:t xml:space="preserve">Dans un immeuble à appartements multiples, Résidence "Château des Arondes", situé Chaussée de Mariemont 13, érigé sur un terrain d’une superficie de cinquante et un ares seize </w:t>
      </w:r>
      <w:proofErr w:type="gramStart"/>
      <w:r w:rsidRPr="00763900">
        <w:rPr>
          <w:rFonts w:asciiTheme="minorHAnsi" w:hAnsiTheme="minorHAnsi" w:cstheme="minorHAnsi"/>
        </w:rPr>
        <w:t>centiares ,</w:t>
      </w:r>
      <w:proofErr w:type="gramEnd"/>
      <w:r w:rsidRPr="00763900">
        <w:rPr>
          <w:rFonts w:asciiTheme="minorHAnsi" w:hAnsiTheme="minorHAnsi" w:cstheme="minorHAnsi"/>
        </w:rPr>
        <w:t xml:space="preserve"> cadastré ou l’ayant été section A, numéros 982 V et 979 L4 :</w:t>
      </w:r>
    </w:p>
    <w:p w14:paraId="03DDD54A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763900">
        <w:rPr>
          <w:rFonts w:asciiTheme="minorHAnsi" w:hAnsiTheme="minorHAnsi" w:cstheme="minorHAnsi"/>
        </w:rPr>
        <w:tab/>
      </w:r>
      <w:r w:rsidRPr="00763900">
        <w:rPr>
          <w:rFonts w:asciiTheme="minorHAnsi" w:hAnsiTheme="minorHAnsi" w:cstheme="minorHAnsi"/>
          <w:u w:val="single"/>
        </w:rPr>
        <w:t>1-L'appartement B 3</w:t>
      </w:r>
      <w:r w:rsidRPr="00763900">
        <w:rPr>
          <w:rFonts w:asciiTheme="minorHAnsi" w:hAnsiTheme="minorHAnsi" w:cstheme="minorHAnsi"/>
        </w:rPr>
        <w:t xml:space="preserve"> situé au 3ème étage, comprenant :</w:t>
      </w:r>
    </w:p>
    <w:p w14:paraId="704C38B1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763900">
        <w:rPr>
          <w:rFonts w:asciiTheme="minorHAnsi" w:hAnsiTheme="minorHAnsi" w:cstheme="minorHAnsi"/>
        </w:rPr>
        <w:t xml:space="preserve">a) </w:t>
      </w:r>
      <w:r w:rsidRPr="00763900">
        <w:rPr>
          <w:rFonts w:asciiTheme="minorHAnsi" w:hAnsiTheme="minorHAnsi" w:cstheme="minorHAnsi"/>
        </w:rPr>
        <w:tab/>
        <w:t>en propriété privative et exclusive : hall d’entrée, WC, débarras, living avec terrasse, cuisine, salle de bains, trois chambres, l’ensemble d’une superficie, terrasse comprise, de cent dix-sept mètres carrés trente-trois centimètres carrés.</w:t>
      </w:r>
    </w:p>
    <w:p w14:paraId="3727E313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bookmarkStart w:id="0" w:name="_Hlk195266575"/>
      <w:r w:rsidRPr="00763900">
        <w:rPr>
          <w:rFonts w:asciiTheme="minorHAnsi" w:hAnsiTheme="minorHAnsi" w:cstheme="minorHAnsi"/>
        </w:rPr>
        <w:t xml:space="preserve">b) </w:t>
      </w:r>
      <w:r w:rsidRPr="00763900">
        <w:rPr>
          <w:rFonts w:asciiTheme="minorHAnsi" w:hAnsiTheme="minorHAnsi" w:cstheme="minorHAnsi"/>
        </w:rPr>
        <w:tab/>
        <w:t xml:space="preserve">en copropriété et indivision forcée : </w:t>
      </w:r>
      <w:bookmarkEnd w:id="0"/>
      <w:r w:rsidRPr="00763900">
        <w:rPr>
          <w:rFonts w:asciiTheme="minorHAnsi" w:hAnsiTheme="minorHAnsi" w:cstheme="minorHAnsi"/>
        </w:rPr>
        <w:t>les trois cent dix-neuf dix millièmes des parties communes dont le terrain</w:t>
      </w:r>
    </w:p>
    <w:p w14:paraId="103F24A6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763900">
        <w:rPr>
          <w:rFonts w:asciiTheme="minorHAnsi" w:hAnsiTheme="minorHAnsi" w:cstheme="minorHAnsi"/>
        </w:rPr>
        <w:lastRenderedPageBreak/>
        <w:tab/>
      </w:r>
      <w:r w:rsidRPr="00763900">
        <w:rPr>
          <w:rFonts w:asciiTheme="minorHAnsi" w:hAnsiTheme="minorHAnsi" w:cstheme="minorHAnsi"/>
          <w:u w:val="single"/>
        </w:rPr>
        <w:t>2-L'emplacement de parking P 2</w:t>
      </w:r>
      <w:r>
        <w:rPr>
          <w:rFonts w:asciiTheme="minorHAnsi" w:hAnsiTheme="minorHAnsi" w:cstheme="minorHAnsi"/>
          <w:u w:val="single"/>
        </w:rPr>
        <w:t>7</w:t>
      </w:r>
      <w:r w:rsidRPr="00763900">
        <w:rPr>
          <w:rFonts w:asciiTheme="minorHAnsi" w:hAnsiTheme="minorHAnsi" w:cstheme="minorHAnsi"/>
          <w:u w:val="single"/>
        </w:rPr>
        <w:t xml:space="preserve">, </w:t>
      </w:r>
      <w:r w:rsidRPr="00763900">
        <w:rPr>
          <w:rFonts w:asciiTheme="minorHAnsi" w:hAnsiTheme="minorHAnsi" w:cstheme="minorHAnsi"/>
        </w:rPr>
        <w:t>fermé situé au sous-sol, comprenant :</w:t>
      </w:r>
    </w:p>
    <w:p w14:paraId="616DB87D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3900">
        <w:rPr>
          <w:rFonts w:asciiTheme="minorHAnsi" w:hAnsiTheme="minorHAnsi" w:cstheme="minorHAnsi"/>
        </w:rPr>
        <w:t xml:space="preserve">a) </w:t>
      </w:r>
      <w:r w:rsidRPr="00763900">
        <w:rPr>
          <w:rFonts w:asciiTheme="minorHAnsi" w:hAnsiTheme="minorHAnsi" w:cstheme="minorHAnsi"/>
        </w:rPr>
        <w:tab/>
        <w:t>en propriété privative et exclusive : l’emplacement proprement dit, d’une superficie</w:t>
      </w:r>
      <w:r w:rsidRPr="00CC4F63">
        <w:rPr>
          <w:rFonts w:ascii="Aptos" w:hAnsi="Aptos" w:cs="Arial"/>
          <w:sz w:val="24"/>
          <w:szCs w:val="24"/>
        </w:rPr>
        <w:t xml:space="preserve"> de douze </w:t>
      </w:r>
      <w:r w:rsidRPr="00763900">
        <w:rPr>
          <w:rFonts w:asciiTheme="minorHAnsi" w:hAnsiTheme="minorHAnsi" w:cstheme="minorHAnsi"/>
          <w:sz w:val="24"/>
          <w:szCs w:val="24"/>
        </w:rPr>
        <w:t>mètres carrés cinquante centimètres carrés.</w:t>
      </w:r>
    </w:p>
    <w:p w14:paraId="494B787D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CC4F63">
        <w:rPr>
          <w:rFonts w:ascii="Aptos" w:hAnsi="Aptos" w:cs="Arial"/>
          <w:sz w:val="24"/>
          <w:szCs w:val="24"/>
        </w:rPr>
        <w:t xml:space="preserve">b) </w:t>
      </w:r>
      <w:r w:rsidRPr="00CC4F63">
        <w:rPr>
          <w:rFonts w:ascii="Aptos" w:hAnsi="Aptos" w:cs="Arial"/>
          <w:sz w:val="24"/>
          <w:szCs w:val="24"/>
        </w:rPr>
        <w:tab/>
      </w:r>
      <w:r w:rsidRPr="00763900">
        <w:rPr>
          <w:rFonts w:asciiTheme="minorHAnsi" w:hAnsiTheme="minorHAnsi" w:cstheme="minorHAnsi"/>
        </w:rPr>
        <w:t>en copropriété et indivision forcée : les trente-quatre dix millièmes des parties communes dont le terrain.</w:t>
      </w:r>
    </w:p>
    <w:p w14:paraId="6F5A2E85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763900">
        <w:rPr>
          <w:rFonts w:asciiTheme="minorHAnsi" w:hAnsiTheme="minorHAnsi" w:cstheme="minorHAnsi"/>
        </w:rPr>
        <w:tab/>
        <w:t>3</w:t>
      </w:r>
      <w:r w:rsidRPr="00763900">
        <w:rPr>
          <w:rFonts w:asciiTheme="minorHAnsi" w:hAnsiTheme="minorHAnsi" w:cstheme="minorHAnsi"/>
          <w:u w:val="single"/>
        </w:rPr>
        <w:t>-Le débarras D 2</w:t>
      </w:r>
      <w:r w:rsidRPr="00763900">
        <w:rPr>
          <w:rFonts w:asciiTheme="minorHAnsi" w:hAnsiTheme="minorHAnsi" w:cstheme="minorHAnsi"/>
        </w:rPr>
        <w:t xml:space="preserve"> situé au sous-sol, comprenant :</w:t>
      </w:r>
    </w:p>
    <w:p w14:paraId="71B79FB8" w14:textId="77777777" w:rsidR="003130FE" w:rsidRPr="00763900" w:rsidRDefault="003130FE" w:rsidP="003E17B9">
      <w:pPr>
        <w:pStyle w:val="acte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proofErr w:type="gramStart"/>
      <w:r w:rsidRPr="00763900">
        <w:rPr>
          <w:rFonts w:asciiTheme="minorHAnsi" w:hAnsiTheme="minorHAnsi" w:cstheme="minorHAnsi"/>
        </w:rPr>
        <w:t>en</w:t>
      </w:r>
      <w:proofErr w:type="gramEnd"/>
      <w:r w:rsidRPr="00763900">
        <w:rPr>
          <w:rFonts w:asciiTheme="minorHAnsi" w:hAnsiTheme="minorHAnsi" w:cstheme="minorHAnsi"/>
        </w:rPr>
        <w:t xml:space="preserve"> propriété privative et exclusive : le débarras proprement dit avec sa porte, le tout d’une superficie de trois mètres carrés dix centimètres carrés</w:t>
      </w:r>
    </w:p>
    <w:p w14:paraId="2C775C57" w14:textId="77777777" w:rsidR="003130FE" w:rsidRPr="00763900" w:rsidRDefault="003130FE" w:rsidP="003E17B9">
      <w:pPr>
        <w:pStyle w:val="acte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proofErr w:type="gramStart"/>
      <w:r w:rsidRPr="00763900">
        <w:rPr>
          <w:rFonts w:asciiTheme="minorHAnsi" w:hAnsiTheme="minorHAnsi" w:cstheme="minorHAnsi"/>
        </w:rPr>
        <w:t>en</w:t>
      </w:r>
      <w:proofErr w:type="gramEnd"/>
      <w:r w:rsidRPr="00763900">
        <w:rPr>
          <w:rFonts w:asciiTheme="minorHAnsi" w:hAnsiTheme="minorHAnsi" w:cstheme="minorHAnsi"/>
        </w:rPr>
        <w:t xml:space="preserve"> copropriété et indivision forcée : les huit dix millièmes des parties communes dont le terrain</w:t>
      </w:r>
    </w:p>
    <w:p w14:paraId="7A1E513D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763900">
        <w:rPr>
          <w:rFonts w:asciiTheme="minorHAnsi" w:hAnsiTheme="minorHAnsi" w:cstheme="minorHAnsi"/>
        </w:rPr>
        <w:t>Soit ensemble les 361/10.000èmes des parties communes</w:t>
      </w:r>
    </w:p>
    <w:p w14:paraId="781F96FB" w14:textId="77777777" w:rsidR="003130FE" w:rsidRPr="00763900" w:rsidRDefault="003130FE" w:rsidP="003E17B9">
      <w:pPr>
        <w:pStyle w:val="ac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763900">
        <w:rPr>
          <w:rFonts w:asciiTheme="minorHAnsi" w:hAnsiTheme="minorHAnsi" w:cstheme="minorHAnsi"/>
        </w:rPr>
        <w:t>cadastré</w:t>
      </w:r>
      <w:proofErr w:type="gramEnd"/>
      <w:r w:rsidRPr="00763900">
        <w:rPr>
          <w:rFonts w:asciiTheme="minorHAnsi" w:hAnsiTheme="minorHAnsi" w:cstheme="minorHAnsi"/>
        </w:rPr>
        <w:t xml:space="preserve"> section A, numéros 982X P</w:t>
      </w:r>
      <w:proofErr w:type="gramStart"/>
      <w:r w:rsidRPr="00763900">
        <w:rPr>
          <w:rFonts w:asciiTheme="minorHAnsi" w:hAnsiTheme="minorHAnsi" w:cstheme="minorHAnsi"/>
        </w:rPr>
        <w:t>0030;</w:t>
      </w:r>
      <w:proofErr w:type="gramEnd"/>
      <w:r w:rsidRPr="00763900">
        <w:rPr>
          <w:rFonts w:asciiTheme="minorHAnsi" w:hAnsiTheme="minorHAnsi" w:cstheme="minorHAnsi"/>
        </w:rPr>
        <w:t>982X P</w:t>
      </w:r>
      <w:proofErr w:type="gramStart"/>
      <w:r w:rsidRPr="00763900">
        <w:rPr>
          <w:rFonts w:asciiTheme="minorHAnsi" w:hAnsiTheme="minorHAnsi" w:cstheme="minorHAnsi"/>
        </w:rPr>
        <w:t>0089;</w:t>
      </w:r>
      <w:proofErr w:type="gramEnd"/>
      <w:r w:rsidRPr="00763900">
        <w:rPr>
          <w:rFonts w:asciiTheme="minorHAnsi" w:hAnsiTheme="minorHAnsi" w:cstheme="minorHAnsi"/>
        </w:rPr>
        <w:t xml:space="preserve">982X P0133, </w:t>
      </w:r>
    </w:p>
    <w:p w14:paraId="02A64B25" w14:textId="6EF004E8" w:rsidR="003130FE" w:rsidRDefault="003130FE" w:rsidP="003E17B9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Theme="minorHAnsi" w:hAnsiTheme="minorHAnsi" w:cstheme="minorHAnsi"/>
        </w:rPr>
      </w:pPr>
      <w:r w:rsidRPr="00763900">
        <w:rPr>
          <w:rFonts w:asciiTheme="minorHAnsi" w:hAnsiTheme="minorHAnsi" w:cstheme="minorHAnsi"/>
        </w:rPr>
        <w:t xml:space="preserve">RC: </w:t>
      </w:r>
      <w:proofErr w:type="spellStart"/>
      <w:r w:rsidRPr="00763900">
        <w:rPr>
          <w:rFonts w:asciiTheme="minorHAnsi" w:hAnsiTheme="minorHAnsi" w:cstheme="minorHAnsi"/>
        </w:rPr>
        <w:t>mille</w:t>
      </w:r>
      <w:proofErr w:type="spellEnd"/>
      <w:r w:rsidRPr="00763900">
        <w:rPr>
          <w:rFonts w:asciiTheme="minorHAnsi" w:hAnsiTheme="minorHAnsi" w:cstheme="minorHAnsi"/>
        </w:rPr>
        <w:t xml:space="preserve"> deux </w:t>
      </w:r>
      <w:proofErr w:type="spellStart"/>
      <w:r w:rsidRPr="00763900">
        <w:rPr>
          <w:rFonts w:asciiTheme="minorHAnsi" w:hAnsiTheme="minorHAnsi" w:cstheme="minorHAnsi"/>
        </w:rPr>
        <w:t>cent</w:t>
      </w:r>
      <w:proofErr w:type="spellEnd"/>
      <w:r w:rsidRPr="00763900">
        <w:rPr>
          <w:rFonts w:asciiTheme="minorHAnsi" w:hAnsiTheme="minorHAnsi" w:cstheme="minorHAnsi"/>
        </w:rPr>
        <w:t xml:space="preserve"> </w:t>
      </w:r>
      <w:proofErr w:type="spellStart"/>
      <w:r w:rsidRPr="00763900">
        <w:rPr>
          <w:rFonts w:asciiTheme="minorHAnsi" w:hAnsiTheme="minorHAnsi" w:cstheme="minorHAnsi"/>
        </w:rPr>
        <w:t>septante-six</w:t>
      </w:r>
      <w:proofErr w:type="spellEnd"/>
      <w:r w:rsidRPr="00763900">
        <w:rPr>
          <w:rFonts w:asciiTheme="minorHAnsi" w:hAnsiTheme="minorHAnsi" w:cstheme="minorHAnsi"/>
        </w:rPr>
        <w:t xml:space="preserve"> </w:t>
      </w:r>
      <w:proofErr w:type="spellStart"/>
      <w:r w:rsidRPr="00763900">
        <w:rPr>
          <w:rFonts w:asciiTheme="minorHAnsi" w:hAnsiTheme="minorHAnsi" w:cstheme="minorHAnsi"/>
        </w:rPr>
        <w:t>euros</w:t>
      </w:r>
      <w:proofErr w:type="spellEnd"/>
      <w:r w:rsidRPr="00763900">
        <w:rPr>
          <w:rFonts w:asciiTheme="minorHAnsi" w:hAnsiTheme="minorHAnsi" w:cstheme="minorHAnsi"/>
        </w:rPr>
        <w:t xml:space="preserve"> (€ 1.276,00)  </w:t>
      </w:r>
    </w:p>
    <w:p w14:paraId="1E10AC51" w14:textId="77777777" w:rsidR="003E17B9" w:rsidRPr="00A62942" w:rsidRDefault="003E17B9" w:rsidP="003E17B9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68EA05AB" w14:textId="77777777" w:rsidR="003E17B9" w:rsidRDefault="003E17B9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15B770B" w14:textId="5065B553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lastRenderedPageBreak/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proofErr w:type="gramStart"/>
      <w:r w:rsidRPr="0012760E">
        <w:rPr>
          <w:rFonts w:asciiTheme="majorHAnsi" w:hAnsiTheme="majorHAnsi" w:cstheme="majorHAnsi"/>
          <w:color w:val="auto"/>
          <w:lang w:val="fr-BE"/>
        </w:rPr>
        <w:t>les</w:t>
      </w:r>
      <w:proofErr w:type="gramEnd"/>
      <w:r w:rsidRPr="0012760E">
        <w:rPr>
          <w:rFonts w:asciiTheme="majorHAnsi" w:hAnsiTheme="majorHAnsi" w:cstheme="majorHAnsi"/>
          <w:color w:val="auto"/>
          <w:lang w:val="fr-BE"/>
        </w:rPr>
        <w:t xml:space="preserve">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proofErr w:type="gramStart"/>
      <w:r w:rsidRPr="006E0C2B">
        <w:rPr>
          <w:rFonts w:asciiTheme="majorHAnsi" w:hAnsiTheme="majorHAnsi" w:cstheme="majorHAnsi"/>
          <w:lang w:val="fr-BE"/>
        </w:rPr>
        <w:t>les</w:t>
      </w:r>
      <w:proofErr w:type="gramEnd"/>
      <w:r w:rsidRPr="006E0C2B">
        <w:rPr>
          <w:rFonts w:asciiTheme="majorHAnsi" w:hAnsiTheme="majorHAnsi" w:cstheme="majorHAnsi"/>
          <w:lang w:val="fr-BE"/>
        </w:rPr>
        <w:t xml:space="preserve">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proofErr w:type="gramStart"/>
      <w:r w:rsidRPr="006E0C2B">
        <w:rPr>
          <w:rFonts w:asciiTheme="majorHAnsi" w:hAnsiTheme="majorHAnsi" w:cstheme="majorHAnsi"/>
          <w:lang w:val="fr-BE"/>
        </w:rPr>
        <w:t>les</w:t>
      </w:r>
      <w:proofErr w:type="gramEnd"/>
      <w:r w:rsidRPr="006E0C2B">
        <w:rPr>
          <w:rFonts w:asciiTheme="majorHAnsi" w:hAnsiTheme="majorHAnsi" w:cstheme="majorHAnsi"/>
          <w:lang w:val="fr-BE"/>
        </w:rPr>
        <w:t xml:space="preserve">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proofErr w:type="gramStart"/>
      <w:r w:rsidRPr="006E0C2B">
        <w:rPr>
          <w:rFonts w:asciiTheme="majorHAnsi" w:hAnsiTheme="majorHAnsi" w:cstheme="majorHAnsi"/>
          <w:lang w:val="fr-BE"/>
        </w:rPr>
        <w:t>la</w:t>
      </w:r>
      <w:proofErr w:type="gramEnd"/>
      <w:r w:rsidRPr="006E0C2B">
        <w:rPr>
          <w:rFonts w:asciiTheme="majorHAnsi" w:hAnsiTheme="majorHAnsi" w:cstheme="majorHAnsi"/>
          <w:lang w:val="fr-BE"/>
        </w:rPr>
        <w:t xml:space="preserve">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1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1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0ED4694F" w14:textId="664CA5F1" w:rsidR="00C33A7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015E744F" w:rsidR="00C33A7B" w:rsidRPr="003E17B9" w:rsidRDefault="003E17B9" w:rsidP="003E17B9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>
        <w:rPr>
          <w:rFonts w:asciiTheme="majorHAnsi" w:hAnsiTheme="majorHAnsi" w:cstheme="majorHAnsi"/>
          <w:lang w:val="fr-BE"/>
        </w:rPr>
        <w:t>ar</w:t>
      </w:r>
      <w:r w:rsidR="00C33A7B" w:rsidRPr="003E17B9">
        <w:rPr>
          <w:rFonts w:asciiTheme="majorHAnsi" w:hAnsiTheme="majorHAnsi" w:cstheme="majorHAnsi"/>
          <w:lang w:val="fr-BE"/>
        </w:rPr>
        <w:t xml:space="preserve"> la libre dispo</w:t>
      </w:r>
      <w:r w:rsidR="005905E3" w:rsidRPr="003E17B9">
        <w:rPr>
          <w:rFonts w:asciiTheme="majorHAnsi" w:hAnsiTheme="majorHAnsi" w:cstheme="majorHAnsi"/>
          <w:lang w:val="fr-BE"/>
        </w:rPr>
        <w:t>s</w:t>
      </w:r>
      <w:r w:rsidR="00C33A7B" w:rsidRPr="003E17B9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proofErr w:type="gramStart"/>
      <w:r w:rsidRPr="0012760E">
        <w:rPr>
          <w:rFonts w:asciiTheme="majorHAnsi" w:eastAsia="Times New Roman" w:hAnsiTheme="majorHAnsi" w:cstheme="majorHAnsi"/>
          <w:color w:val="auto"/>
          <w:lang w:val="fr-BE"/>
        </w:rPr>
        <w:t>de</w:t>
      </w:r>
      <w:proofErr w:type="gramEnd"/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 xml:space="preserve">autre que celle éventuellement ci-avant </w:t>
      </w:r>
      <w:proofErr w:type="gramStart"/>
      <w:r w:rsidR="00846C78">
        <w:rPr>
          <w:rFonts w:asciiTheme="majorHAnsi" w:eastAsia="Times New Roman" w:hAnsiTheme="majorHAnsi" w:cstheme="majorHAnsi"/>
          <w:lang w:val="fr-BE"/>
        </w:rPr>
        <w:t>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  <w:proofErr w:type="gramEnd"/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proofErr w:type="gramStart"/>
      <w:r w:rsidRPr="006E0C2B">
        <w:rPr>
          <w:rFonts w:asciiTheme="majorHAnsi" w:eastAsia="Times New Roman" w:hAnsiTheme="majorHAnsi" w:cstheme="majorHAnsi"/>
          <w:lang w:val="fr-BE"/>
        </w:rPr>
        <w:t>d’infraction</w:t>
      </w:r>
      <w:proofErr w:type="gramEnd"/>
      <w:r w:rsidRPr="006E0C2B">
        <w:rPr>
          <w:rFonts w:asciiTheme="majorHAnsi" w:eastAsia="Times New Roman" w:hAnsiTheme="majorHAnsi" w:cstheme="majorHAnsi"/>
          <w:lang w:val="fr-BE"/>
        </w:rPr>
        <w:t xml:space="preserve">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proofErr w:type="gramStart"/>
      <w:r w:rsidRPr="006E0C2B">
        <w:rPr>
          <w:rFonts w:asciiTheme="majorHAnsi" w:eastAsia="Times New Roman" w:hAnsiTheme="majorHAnsi" w:cstheme="majorHAnsi"/>
          <w:lang w:val="fr-BE"/>
        </w:rPr>
        <w:t>de</w:t>
      </w:r>
      <w:proofErr w:type="gramEnd"/>
      <w:r w:rsidRPr="006E0C2B">
        <w:rPr>
          <w:rFonts w:asciiTheme="majorHAnsi" w:eastAsia="Times New Roman" w:hAnsiTheme="majorHAnsi" w:cstheme="majorHAnsi"/>
          <w:lang w:val="fr-BE"/>
        </w:rPr>
        <w:t xml:space="preserve">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3E17B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4C5CFB96" w:rsidR="006E0C2B" w:rsidRDefault="003E17B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4B7A944D" w14:textId="3EFAA061" w:rsidR="00846C78" w:rsidRPr="003E17B9" w:rsidRDefault="003E17B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6325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846C78">
        <w:rPr>
          <w:rFonts w:asciiTheme="majorHAnsi" w:eastAsia="Times New Roman" w:hAnsiTheme="majorHAnsi" w:cstheme="majorHAnsi"/>
          <w:bCs/>
          <w:lang w:val="fr-BE"/>
        </w:rPr>
        <w:t>Contrôle de l’installation électrique</w:t>
      </w:r>
    </w:p>
    <w:p w14:paraId="3CFF8C2F" w14:textId="77777777" w:rsidR="006E0C2B" w:rsidRPr="006E0C2B" w:rsidRDefault="003E17B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32B1B8F9" w14:textId="77777777" w:rsidR="006E0C2B" w:rsidRPr="006E0C2B" w:rsidRDefault="003E17B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62659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relatifs à la copropriété</w:t>
      </w:r>
    </w:p>
    <w:p w14:paraId="6711F063" w14:textId="7CBEAD87" w:rsidR="006E0C2B" w:rsidRDefault="003E17B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 xml:space="preserve">Fait à ………………………. </w:t>
            </w:r>
            <w:proofErr w:type="gramStart"/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le</w:t>
            </w:r>
            <w:proofErr w:type="gramEnd"/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 xml:space="preserve"> ……………</w:t>
            </w:r>
            <w:proofErr w:type="gramStart"/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…….</w:t>
            </w:r>
            <w:proofErr w:type="gramEnd"/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</w:t>
            </w:r>
            <w:proofErr w:type="gramStart"/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…….</w:t>
            </w:r>
            <w:proofErr w:type="gramEnd"/>
            <w:r w:rsidRPr="006E0C2B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gramStart"/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le</w:t>
            </w:r>
            <w:proofErr w:type="gramEnd"/>
            <w:r w:rsidRPr="006E0C2B">
              <w:rPr>
                <w:rFonts w:asciiTheme="majorHAnsi" w:hAnsiTheme="majorHAnsi" w:cstheme="majorHAnsi"/>
                <w:sz w:val="24"/>
                <w:szCs w:val="24"/>
              </w:rPr>
              <w:t xml:space="preserve">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r>
        <w:fldChar w:fldCharType="begin"/>
      </w:r>
      <w:r w:rsidRPr="003130FE">
        <w:rPr>
          <w:lang w:val="fr-BE"/>
        </w:rPr>
        <w:instrText>HYPERLINK "http://www.ejustice.just.fgov.be/cgi_loi/change_lg.pl?language=fr&amp;la=F&amp;cn=2013022819&amp;table_name=loi"</w:instrText>
      </w:r>
      <w:r>
        <w:fldChar w:fldCharType="separate"/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l’article I, 8, 39° du Code de droit économique</w:t>
      </w:r>
      <w:r>
        <w:fldChar w:fldCharType="end"/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B24691"/>
    <w:multiLevelType w:val="hybridMultilevel"/>
    <w:tmpl w:val="69C8B858"/>
    <w:lvl w:ilvl="0" w:tplc="916E92A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  <w:num w:numId="10" w16cid:durableId="1239094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23499D"/>
    <w:rsid w:val="00295D91"/>
    <w:rsid w:val="003130FE"/>
    <w:rsid w:val="0033117E"/>
    <w:rsid w:val="003E17B9"/>
    <w:rsid w:val="003F1478"/>
    <w:rsid w:val="0040130E"/>
    <w:rsid w:val="00427BAF"/>
    <w:rsid w:val="004900EF"/>
    <w:rsid w:val="004F772D"/>
    <w:rsid w:val="00531875"/>
    <w:rsid w:val="005419BF"/>
    <w:rsid w:val="00581AE2"/>
    <w:rsid w:val="005905E3"/>
    <w:rsid w:val="006E0C2B"/>
    <w:rsid w:val="00824640"/>
    <w:rsid w:val="00846C78"/>
    <w:rsid w:val="008C70E8"/>
    <w:rsid w:val="009812B6"/>
    <w:rsid w:val="0098606B"/>
    <w:rsid w:val="009D380A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  <w:style w:type="paragraph" w:customStyle="1" w:styleId="acte">
    <w:name w:val="acte"/>
    <w:rsid w:val="003130FE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Catherine de Grox</cp:lastModifiedBy>
  <cp:revision>3</cp:revision>
  <cp:lastPrinted>2023-04-14T12:16:00Z</cp:lastPrinted>
  <dcterms:created xsi:type="dcterms:W3CDTF">2025-06-30T13:17:00Z</dcterms:created>
  <dcterms:modified xsi:type="dcterms:W3CDTF">2025-06-30T13:21:00Z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