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32480C0E" w14:textId="71F7E6C2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</w:p>
    <w:p w14:paraId="4429B544" w14:textId="77777777" w:rsidR="001D3AB4" w:rsidRPr="002575AF" w:rsidRDefault="001D3AB4" w:rsidP="001D3A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="720"/>
        <w:rPr>
          <w:rFonts w:cstheme="minorHAnsi"/>
          <w:color w:val="000000" w:themeColor="text1"/>
          <w:sz w:val="22"/>
          <w:szCs w:val="22"/>
          <w:lang w:val="fr-FR"/>
        </w:rPr>
      </w:pPr>
      <w:bookmarkStart w:id="0" w:name="DG053G1000700"/>
      <w:r w:rsidRPr="002575AF">
        <w:rPr>
          <w:rFonts w:cstheme="minorHAnsi"/>
          <w:b/>
          <w:color w:val="000000" w:themeColor="text1"/>
          <w:sz w:val="22"/>
          <w:szCs w:val="22"/>
          <w:u w:val="single"/>
          <w:lang w:val="fr-FR"/>
        </w:rPr>
        <w:t>COMMUNE DE CHAPELLE-LEZ-HERLAIMONT 1° division</w:t>
      </w:r>
    </w:p>
    <w:p w14:paraId="0F1BCDF1" w14:textId="77777777" w:rsidR="001D3AB4" w:rsidRDefault="001D3AB4" w:rsidP="001D3A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="720"/>
        <w:rPr>
          <w:rFonts w:cstheme="minorHAnsi"/>
          <w:color w:val="000000" w:themeColor="text1"/>
          <w:sz w:val="22"/>
          <w:szCs w:val="22"/>
          <w:lang w:val="fr-FR"/>
        </w:rPr>
      </w:pPr>
      <w:r w:rsidRPr="002575AF">
        <w:rPr>
          <w:rFonts w:cstheme="minorHAnsi"/>
          <w:color w:val="000000" w:themeColor="text1"/>
          <w:sz w:val="22"/>
          <w:szCs w:val="22"/>
          <w:lang w:val="fr-FR"/>
        </w:rPr>
        <w:t xml:space="preserve">Une maison d'habitation, sise </w:t>
      </w:r>
      <w:r>
        <w:rPr>
          <w:rFonts w:cstheme="minorHAnsi"/>
          <w:color w:val="000000" w:themeColor="text1"/>
          <w:sz w:val="22"/>
          <w:szCs w:val="22"/>
          <w:lang w:val="fr-FR"/>
        </w:rPr>
        <w:t>r</w:t>
      </w:r>
      <w:r w:rsidRPr="002575AF">
        <w:rPr>
          <w:rFonts w:cstheme="minorHAnsi"/>
          <w:color w:val="000000" w:themeColor="text1"/>
          <w:sz w:val="22"/>
          <w:szCs w:val="22"/>
          <w:lang w:val="fr-FR"/>
        </w:rPr>
        <w:t>ue Hecq 66, cadastrée section A, numéro 202V1</w:t>
      </w:r>
      <w:r>
        <w:rPr>
          <w:rFonts w:cstheme="minorHAnsi"/>
          <w:color w:val="000000" w:themeColor="text1"/>
          <w:sz w:val="22"/>
          <w:szCs w:val="22"/>
          <w:lang w:val="fr-FR"/>
        </w:rPr>
        <w:t>9</w:t>
      </w:r>
      <w:r w:rsidRPr="002575AF">
        <w:rPr>
          <w:rFonts w:cstheme="minorHAnsi"/>
          <w:color w:val="000000" w:themeColor="text1"/>
          <w:sz w:val="22"/>
          <w:szCs w:val="22"/>
          <w:lang w:val="fr-FR"/>
        </w:rPr>
        <w:t xml:space="preserve">P0002, pour une superficie de vingt et un ares soixante centiares (21a 60ca). </w:t>
      </w:r>
      <w:bookmarkEnd w:id="0"/>
      <w:r w:rsidRPr="002575AF">
        <w:rPr>
          <w:rFonts w:cstheme="minorHAnsi"/>
          <w:color w:val="000000" w:themeColor="text1"/>
          <w:sz w:val="22"/>
          <w:szCs w:val="22"/>
          <w:lang w:val="fr-FR"/>
        </w:rPr>
        <w:t xml:space="preserve"> </w:t>
      </w:r>
    </w:p>
    <w:p w14:paraId="38B86108" w14:textId="77777777" w:rsidR="001D3AB4" w:rsidRPr="002575AF" w:rsidRDefault="001D3AB4" w:rsidP="001D3A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="720"/>
        <w:rPr>
          <w:rFonts w:cstheme="minorHAnsi"/>
          <w:color w:val="000000" w:themeColor="text1"/>
          <w:sz w:val="22"/>
          <w:szCs w:val="22"/>
          <w:lang w:val="fr-FR"/>
        </w:rPr>
      </w:pPr>
      <w:r>
        <w:rPr>
          <w:rFonts w:cstheme="minorHAnsi"/>
          <w:color w:val="000000" w:themeColor="text1"/>
          <w:sz w:val="22"/>
          <w:szCs w:val="22"/>
          <w:lang w:val="fr-FR"/>
        </w:rPr>
        <w:t>Revenu cadastral (non indexé) : mille cent treize euros (1.113 EUR).</w:t>
      </w:r>
    </w:p>
    <w:p w14:paraId="43FB0E2C" w14:textId="77777777" w:rsidR="006E0C2B" w:rsidRPr="00A62942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1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1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4E161DB9" w14:textId="2361026A" w:rsidR="006E0C2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perception des loyers si le bien est loué</w:t>
      </w:r>
      <w:r w:rsidR="006E0C2B" w:rsidRPr="00C33A7B">
        <w:rPr>
          <w:rFonts w:asciiTheme="majorHAnsi" w:hAnsiTheme="majorHAnsi" w:cstheme="majorHAnsi"/>
          <w:lang w:val="fr-BE"/>
        </w:rPr>
        <w:t>.</w:t>
      </w:r>
    </w:p>
    <w:p w14:paraId="721FE464" w14:textId="2586F761" w:rsidR="00C33A7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libre dispo</w:t>
      </w:r>
      <w:r w:rsidR="005905E3">
        <w:rPr>
          <w:rFonts w:asciiTheme="majorHAnsi" w:hAnsiTheme="majorHAnsi" w:cstheme="majorHAnsi"/>
          <w:lang w:val="fr-BE"/>
        </w:rPr>
        <w:t>s</w:t>
      </w:r>
      <w:r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1532C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4C5CFB96" w:rsidR="006E0C2B" w:rsidRDefault="001532C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4B7A944D" w14:textId="032EBA9F" w:rsidR="00846C78" w:rsidRPr="001532C3" w:rsidRDefault="001532C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</w:p>
    <w:p w14:paraId="32B1B8F9" w14:textId="12F6AFC3" w:rsidR="006E0C2B" w:rsidRPr="006E0C2B" w:rsidRDefault="001532C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1532C3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1532C3"/>
    <w:rsid w:val="001D3AB4"/>
    <w:rsid w:val="0023499D"/>
    <w:rsid w:val="00295D91"/>
    <w:rsid w:val="002A68A7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824640"/>
    <w:rsid w:val="00846C78"/>
    <w:rsid w:val="008C70E8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~WRL4026.tmp</Template>
  <TotalTime>2</TotalTime>
  <Pages>4</Pages>
  <Words>1011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3</cp:revision>
  <cp:lastPrinted>2023-04-14T12:16:00Z</cp:lastPrinted>
  <dcterms:created xsi:type="dcterms:W3CDTF">2026-03-19T11:17:00Z</dcterms:created>
  <dcterms:modified xsi:type="dcterms:W3CDTF">2026-03-19T11:18:00Z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